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jc w:val="center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Советы для родителей воспитывающих детей с ОВЗ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Ранний возраст является тем ответственным периодом жизни человека, когда формируются наиболее фундаментальные способности, определяющие дальнейшее развитие человека. Так, по некоторым наблюдениям психологов, ребенок в возрасте до 3-х лет приобретает от 60 до 70% информации об окружающем мире, а за всю оставшуюся жизнь – 30-40%. И именно поэтому в раннем возрасте лежат истоки многих проблем, с которыми сталкиваются родители и педагоги (сниженная познавательная активность, нарушения в общении, замкнутость и повышенная застенчивость или, напротив, агрессивность и гиперактивность детей и т. д.).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В нашем государстве есть особые дети, которые имеют различные отклонения в развитии. Таких детей принято называть —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дети с особыми образовательными потребностями или дети с ограниченными возможностями здоровья и жизнедеятельности.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Задумайтесь о том, что чувствуют родители, когда понимают, что их ребёнок не такой, как остальные дети.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Матери, у которых рождаются дети, имеющие специфические патологии развития, испытывают психологический шок, разочарование. Чувство вины, позора, боязнь многих трудностей в процессе лечения этого ребёнка, его воспитания и социальной адаптации, приводит некоторых родителей к отказу от своего малыша или к распаду семей.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Родителям «обычных» детей стоит задуматься о том, что никто не застрахован от несчастного случая: неизлечимой болезни, пьяного водителя, взрыва петарды, который в одночасье может нарушить устоявшуюся жизнь. Например, певица Д. Гурцкая родилась слепой, а С. Л. Брайль, разработавший шрифт для слепых, потерял зрение в 3-х летнем возрасте. Великий русский писатель Ф.М. Достоевский страдал эпилепсией.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На людей с ограниченными возможностями здоровья мы смотрим с удивлением, настороженностью, а иногда даже с брезгливостью. Чаще всего родители пытаются отгородить своего ребёнка от общения с детьми с ограниченными возможностями здоровья, думая, что общение с ним отрицательно скажется на развитии их чада. Дело обстоит как раз наоборот. Общаясь с ребёнком с ограниченными возможностями, играя с ним, проявляя к нему внимание и заботу, нормально развивающиеся дети становятся добрее и терпимее к недостаткам других.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Советы для родителей, воспитывающих ребенка с ОВЗ.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1.                 Преодолевайте страх и отчаяние.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2.                 Не тратьте время на поиски виновного. Его просто не бывает.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3.                 Определите, какая помощь необходима вашему ребенку и вашей семье, и начинайте обращаться к специалистам: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— медицинская помощь (консультация у детского психоневролога и других специалистов);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— психолого-педагогическая помощь (обучение в специализированном учреждении на основе рекомендаций ПМПК)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Родители – основные участники психолого-педагогической помощи детям с ОВЗ, особенно если ребенок по тем или иным причинам не посещает учебное учреждение.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lastRenderedPageBreak/>
        <w:t>Для создания благоприятных условий воспитания в семье необходимо знать особенности развития ребенка, его возможности и перспективы развития, организовать целенаправленные коррекционные занятия, сформировать адекватную оценку, развивать необходимые в жизни волевые качества.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В результате у него появляются интерес к труду, чувство радости, что он может быть полезен. Уверенность в своих силах. 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Такое воспитание по типу гиперопеки приводит к пассивности, отказу от деятельности. Доброе, терпеливое отношение близких должно </w:t>
      </w:r>
      <w:proofErr w:type="gramStart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сочетаться  с</w:t>
      </w:r>
      <w:proofErr w:type="gramEnd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 определенной требовательностью к ребенку. Нужно постепенно развивать правильное отношение к своему состоянию и возможностям. Родители не должны стыдиться своего ребенка. Тогда и он сам не будет стыдиться своей болезни, уходить в себя и свое одиночество.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Пока дети маленькие, родителям </w:t>
      </w:r>
      <w:proofErr w:type="gramStart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это кажется</w:t>
      </w:r>
      <w:proofErr w:type="gramEnd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 это неважным, они все делают за них, но, в конце концов, это перерастает в большую проблему, решить которую с годами все труднее.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Если мать постоянно подменяет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Все это приводит в конечном итоге к социальной пассивности. Физические недостатки ведут к изолированности ребенка от внешнего мира и общения со сверстниками и взрослыми. Создается замкнутый круг-звено «физических недостатков» сменяет звено «психических недостатков».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создания условий для адекватного развития и формирования личности детей-инвалидов.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b/>
          <w:bCs/>
          <w:i/>
          <w:iCs/>
          <w:color w:val="000000"/>
          <w:sz w:val="21"/>
          <w:szCs w:val="21"/>
          <w:lang w:eastAsia="ru-RU"/>
        </w:rPr>
        <w:t>Каждый ребёнок имеет право на полноценно прожитое детство.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b/>
          <w:bCs/>
          <w:i/>
          <w:iCs/>
          <w:color w:val="000000"/>
          <w:sz w:val="21"/>
          <w:szCs w:val="21"/>
          <w:lang w:eastAsia="ru-RU"/>
        </w:rPr>
        <w:t>ДОБРО ПОРОЖДАЕТ ДОБРО!!!</w:t>
      </w:r>
    </w:p>
    <w:p w:rsidR="009C2C5D" w:rsidRPr="009C2C5D" w:rsidRDefault="009C2C5D" w:rsidP="009C2C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C2C5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Адаптация ребенка в детском саду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Адаптация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 — это приспособление организма к существующим условиям. Дома ребенок привык к определенному образу жизни, режиму, видам </w:t>
      </w:r>
      <w:proofErr w:type="gramStart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дея-тельности</w:t>
      </w:r>
      <w:proofErr w:type="gramEnd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, характеру пищи, взаимоотношениям с окружающими, правилам поведения и т. д.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В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детском саду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большинство условий будет новыми и непривычными для ребенка, к ним малышу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придется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приспосабливаться и привыкать. Дети с ОВЗ очень часто испытывают более значительные трудности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адаптации к детскому саду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. Привыкание к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детскому саду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у всех происходит по-разному, это во многом определяется индивидуально-личностными особенностями малыша. Воспитателям полностью решить проблему успешной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адаптации очень сложно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, а ответственная позиция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родителей ребенка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, поможет своему малышу плавно «влиться» в новую атмосферу ДОУ. Со стороны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родителей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необходимо проводить очень большую подготовительную работу и активно участвовать в решении проблем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адаптационного периода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lastRenderedPageBreak/>
        <w:t>Каждый ребенок по-своему переносит трудности, связанные с поступлением в дошкольное учреждение. Чем младше ребенок, тем труднее он привыкает к новой обстановке, а если это ещё и ребёнок с ограниченными возможностями здоровья. Многое зависит от особенностей его нервной системы. Зачастую эти дети не владеют еще речью настолько, чтобы выразить четко свои чувства и эмоции. Не выраженные эмоции </w:t>
      </w:r>
      <w:r w:rsidRPr="009C2C5D">
        <w:rPr>
          <w:rFonts w:ascii="Comfortaa" w:eastAsia="Times New Roman" w:hAnsi="Comfortaa" w:cs="Times New Roman"/>
          <w:i/>
          <w:iCs/>
          <w:color w:val="000000"/>
          <w:sz w:val="21"/>
          <w:szCs w:val="21"/>
          <w:lang w:eastAsia="ru-RU"/>
        </w:rPr>
        <w:t>(особенно негативные)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накапливаются и в конце концов прорываются слезами, которые со стороны выглядят непонятными, потому что никаких внешних причин для того проявления эмоций нет. Ребенок капризничает, временно нарушается сон, пропадает аппетит, – все это проходит через две-три недели, а порой затягивается и месяцами, но каждый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родитель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совместно с педагогом стремится сократить сроки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адаптации до минимума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. Для этого необходимо создать эмоционально благоприятную атмосферу и в группе, и в квартире, в которой бы ребёнок чувствовал себя комфортно и защищенно, где мог бы проявлять творческую активность.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Советы родителям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: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— больше общайтесь с педагогами группы об особенностях вашего ребенка, его нуждах и потребностях;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— старайтесь дома, в выходные, придерживаться основных моментов режима дня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детского сада </w:t>
      </w:r>
      <w:r w:rsidRPr="009C2C5D">
        <w:rPr>
          <w:rFonts w:ascii="Comfortaa" w:eastAsia="Times New Roman" w:hAnsi="Comfortaa" w:cs="Times New Roman"/>
          <w:i/>
          <w:iCs/>
          <w:color w:val="000000"/>
          <w:sz w:val="21"/>
          <w:szCs w:val="21"/>
          <w:lang w:eastAsia="ru-RU"/>
        </w:rPr>
        <w:t>(сон, прием пищи, прогулки и т. д.)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— в первое время, когда ребёнок привыкает к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саду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и с трудом расстается с мамой, если есть возможность, пусть первое время ребенка отводят в сад другие взрослые, например папа или бабушка.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Рекомендации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родителям детей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с ОВЗ с тяжелой степенью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адаптации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: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1. Приводите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детей в детский сад кто-то один </w:t>
      </w:r>
      <w:r w:rsidRPr="009C2C5D">
        <w:rPr>
          <w:rFonts w:ascii="Comfortaa" w:eastAsia="Times New Roman" w:hAnsi="Comfortaa" w:cs="Times New Roman"/>
          <w:i/>
          <w:iCs/>
          <w:color w:val="000000"/>
          <w:sz w:val="21"/>
          <w:szCs w:val="21"/>
          <w:lang w:eastAsia="ru-RU"/>
        </w:rPr>
        <w:t>(мама, папа, бабушка)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. Так ребенок привыкнет расставаться.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2. Не обманывайте ребенка, забирайте ребенка </w:t>
      </w:r>
      <w:proofErr w:type="gramStart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во время</w:t>
      </w:r>
      <w:proofErr w:type="gramEnd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, как и обещали.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3. Разрешите ребенку брать в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детский сад любимые игрушки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, напоминающие о доме.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4. </w:t>
      </w:r>
      <w:r w:rsidRPr="009C2C5D">
        <w:rPr>
          <w:rFonts w:ascii="Comfortaa" w:eastAsia="Times New Roman" w:hAnsi="Comfortaa" w:cs="Times New Roman"/>
          <w:i/>
          <w:iCs/>
          <w:color w:val="000000"/>
          <w:sz w:val="21"/>
          <w:szCs w:val="21"/>
          <w:lang w:eastAsia="ru-RU"/>
        </w:rPr>
        <w:t>«Не пугайте»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, не наказывайте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детским садом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5. Чаще обнимайте своего малыша, поглаживайте, называйте ласковыми именами.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6. Чаще говорите ребенку о том, что вы его любите.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7. По возможности расширяйте круг общения ребенка, помогите преодолеть ему страх перед незнакомыми детьми: обращайте внимание ребенка на действия и поведение посторонних людей, вызывайте положительное отношение к ним.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8. Учите обращаться к другому человеку, делиться игрушкой, жалеть плачущего.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9. Приучайте к самообслуживанию, поощряйте попытки самостоятельных действий.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10. Не допускайте высказываний сожаления о том, что приходиться отдавать ребенка в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детский сад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, не обсуждайте свои опасения, а тем более работу воспитателей и ваши с ними взаимоотношения при ребенке.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11. Расскажите воспитателям своей группы об индивидуальных особенностях вашего ребенка,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ребенка.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lastRenderedPageBreak/>
        <w:t>12. В первые дни посещения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детского сада не опаздывайте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, забирайте ребенка вовремя.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13. Дайте ребенку в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детский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 сад его любимую игрушку, которая поможет </w:t>
      </w:r>
      <w:proofErr w:type="gramStart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от-влечь</w:t>
      </w:r>
      <w:proofErr w:type="gramEnd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 ребенка от расставания с вами, а также обеспечит психологический ком-форт вашему малышу в группе.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14. Возможно, после неоднократного посещения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детского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сада вы вдруг заметите, что ребенок стал раздражительным, капризным и агрессивным – это нормальная реакция ребенка на привыкание к новым условиям. Здесь понадобится ваше терпение, понимание данной проблемы и забота о малыше со всей ответственностью, серьезностью и трудолюбием.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Ребёнок с ОВЗ – особый ребёнок, он требует больше внимания и заботы, но не стоит лишать его самостоятельности – всё делать за него, приучайте к самостоятельности и в будущем ребенку будет легче приспособиться к взрослой жизни. Будьте терпеливы, проявляйте понимание и проницательность. И тогда скоро 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детский</w:t>
      </w: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 сад превратится для малыша в уютный, хорошо знакомый и привычный мир!</w:t>
      </w:r>
    </w:p>
    <w:p w:rsidR="009C2C5D" w:rsidRDefault="009C2C5D">
      <w:pPr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</w:pPr>
    </w:p>
    <w:p w:rsidR="009C2C5D" w:rsidRDefault="009C2C5D">
      <w:r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</w:t>
      </w: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Тьютор в нашем детском саду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Тьютор – это человек, который очень аккуратно идет рядом с ребенком, обеспечивая поддержку в трудную минуту, и отходя в сторону, когда ребенок может справиться сам. Тьютор создает </w:t>
      </w:r>
      <w:proofErr w:type="gramStart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в  детском</w:t>
      </w:r>
      <w:proofErr w:type="gramEnd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 саду такую ситуацию своего взаимодействия с ребенком, чтобы особый ребенок  сам осознавал свой интерес, и сам понимал, чего он хочет добиться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Цели деятельности: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Успешное включение ребенка с особыми образовательными потребностями в среду детского сада и те виды деятельности, которые он организует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b/>
          <w:bCs/>
          <w:color w:val="000000"/>
          <w:sz w:val="21"/>
          <w:szCs w:val="21"/>
          <w:lang w:eastAsia="ru-RU"/>
        </w:rPr>
        <w:t>Задачи тьютора:</w:t>
      </w:r>
    </w:p>
    <w:p w:rsidR="009C2C5D" w:rsidRPr="009C2C5D" w:rsidRDefault="009C2C5D" w:rsidP="009C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сопровождение ребёнка в его жизненной среде, помощь в организации её развивающего характера;</w:t>
      </w:r>
    </w:p>
    <w:p w:rsidR="009C2C5D" w:rsidRPr="009C2C5D" w:rsidRDefault="009C2C5D" w:rsidP="009C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proofErr w:type="gramStart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подготовка  условий</w:t>
      </w:r>
      <w:proofErr w:type="gramEnd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 для образования особого ребёнка в системе МБДОУ </w:t>
      </w:r>
      <w:r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;</w:t>
      </w:r>
    </w:p>
    <w:p w:rsidR="009C2C5D" w:rsidRPr="009C2C5D" w:rsidRDefault="009C2C5D" w:rsidP="009C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занятия с ребёнком по   формирования личностных компетенций;</w:t>
      </w:r>
    </w:p>
    <w:p w:rsidR="009C2C5D" w:rsidRPr="009C2C5D" w:rsidRDefault="009C2C5D" w:rsidP="009C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партнёрство с семьёй в вопросах развития и образования ребёнка, рекомендации в подборе развивающих, коррекционных и </w:t>
      </w:r>
      <w:proofErr w:type="gramStart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образовательных  материалов</w:t>
      </w:r>
      <w:proofErr w:type="gramEnd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;</w:t>
      </w:r>
    </w:p>
    <w:p w:rsidR="009C2C5D" w:rsidRPr="009C2C5D" w:rsidRDefault="009C2C5D" w:rsidP="009C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правовая и образовательная </w:t>
      </w:r>
      <w:proofErr w:type="gramStart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поддержка  семьи</w:t>
      </w:r>
      <w:proofErr w:type="gramEnd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 xml:space="preserve"> в реализации прав ребёнка во всех социальных институтах,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индивидуальное сопровождение ребёнка освобожденным педагогом на развлечении.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В нашем детском саду тьютор не управляет ребенком как механизмом или даже как подчиненным, а сотрудничает с ним. Тьютор не исправляет, а направляет; не указывает на ошибки, а дает состояться ошибкам под своим присмотром и помогает с ними справиться, ребенок сам делает выводы о тех ошибках, которые он проанализировал со своим «наставником».</w:t>
      </w:r>
    </w:p>
    <w:p w:rsidR="009C2C5D" w:rsidRPr="009C2C5D" w:rsidRDefault="009C2C5D" w:rsidP="009C2C5D">
      <w:pPr>
        <w:shd w:val="clear" w:color="auto" w:fill="FFFFFF"/>
        <w:spacing w:before="100" w:beforeAutospacing="1" w:after="225" w:line="240" w:lineRule="auto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r w:rsidRPr="009C2C5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t>А в некоторых случаях присутствие тьютора рядом с ребенком просто жизненно необходимо: ребенок плохо видит, нуждается в физической помощи из-за нарушений опорно-двигательного аппарата, ребенок частично не может себя обслуживать, либо же у ребенка не сформированы механизмы саморегуляции (малыш не может сам успокоиться, не может уснуть, либо наоборот  с огромным трудом просыпается).Эти  дети могут успешно воспитываться в детском саду вместе со здоровыми сверстниками, но им нужен наставник, который приучит к самостоятельности и поможет в трудный момент.</w:t>
      </w:r>
    </w:p>
    <w:p w:rsidR="009C2C5D" w:rsidRDefault="009C2C5D"/>
    <w:sectPr w:rsidR="009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3543A"/>
    <w:multiLevelType w:val="multilevel"/>
    <w:tmpl w:val="16C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5D"/>
    <w:rsid w:val="009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9479"/>
  <w15:chartTrackingRefBased/>
  <w15:docId w15:val="{F04C2423-014C-4BA2-988E-07B1ED41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2024-08-21T09:15:00Z</dcterms:created>
  <dcterms:modified xsi:type="dcterms:W3CDTF">2024-08-21T09:19:00Z</dcterms:modified>
</cp:coreProperties>
</file>